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91" w:rsidRDefault="007C3691" w:rsidP="007C3691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84588">
        <w:rPr>
          <w:rFonts w:ascii="Arial" w:hAnsi="Arial" w:cs="Arial"/>
          <w:b/>
          <w:sz w:val="28"/>
          <w:szCs w:val="28"/>
          <w:u w:val="single"/>
        </w:rPr>
        <w:t xml:space="preserve">ΤΕΧΝΙΚΕΣ ΠΡΟΔΙΑΓΡΑΦΕΣ </w:t>
      </w:r>
    </w:p>
    <w:p w:rsidR="007C3691" w:rsidRPr="00284588" w:rsidRDefault="007C3691" w:rsidP="007C3691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4445"/>
      </w:tblGrid>
      <w:tr w:rsidR="007C3691" w:rsidRPr="00DC532B" w:rsidTr="00937775">
        <w:trPr>
          <w:trHeight w:val="416"/>
        </w:trPr>
        <w:tc>
          <w:tcPr>
            <w:tcW w:w="8522" w:type="dxa"/>
            <w:gridSpan w:val="3"/>
            <w:vAlign w:val="center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ΤΕΧΝΙΚΕΣ ΠΡΟΔΙΑΓΡΑΦΕΣ ΚΕΝΤΡΙΚΟΥ ΣΤΑΘΜΟΥ ΠΑΡΑΚΟΛΟΥΘΗΣΗΣ</w:t>
            </w:r>
          </w:p>
        </w:tc>
      </w:tr>
      <w:tr w:rsidR="007C3691" w:rsidRPr="00DC532B" w:rsidTr="00937775">
        <w:trPr>
          <w:trHeight w:val="416"/>
        </w:trPr>
        <w:tc>
          <w:tcPr>
            <w:tcW w:w="8522" w:type="dxa"/>
            <w:gridSpan w:val="3"/>
            <w:vAlign w:val="center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Κεντρικός Σταθμός παρακολούθησης ασθενών, σύγχρονης τεχνολογίας.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αποτελείται από τα ακόλουθα τμήματα: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α. Υπολογιστική μονάδα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β. Οθόνες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γ. Περιφερειακά στοιχεία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 έχει τη δυνατότητα διασύνδεσης με Σύστημα διαχείρισης καρδιολογικών δεδομένων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cardiology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information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system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του ιδίου κατασκευαστικού οίκου, για τη μετάδοση αναφορών πλήρους καρδιογραφήματος με στόχο την αποθήκευση και περαιτέρω ανάλυσή τους στο Σύστημα. Να προσφερθεί προς επιλογή το Σύστημα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(software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hardware).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 ΤΕΧΝΙΚΑ ΧΑΡΑΚΤΗΡΙΣΤΙΚΑ</w:t>
            </w:r>
          </w:p>
        </w:tc>
      </w:tr>
      <w:tr w:rsidR="007C3691" w:rsidRPr="00DC532B" w:rsidTr="00937775"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</w:p>
          <w:p w:rsidR="007C3691" w:rsidRPr="00DC532B" w:rsidRDefault="007C3691" w:rsidP="00937775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Σύγχρονης τεχνολογίας</w:t>
            </w:r>
          </w:p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ΝΑΙ. Να αναφερθεί το έτος πρώτης κυκλοφορίας</w:t>
            </w:r>
          </w:p>
          <w:p w:rsidR="007C3691" w:rsidRPr="00DC532B" w:rsidRDefault="007C3691" w:rsidP="00937775">
            <w:pPr>
              <w:spacing w:line="23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Διαστάσεις ύψος Χ πλάτος Χ μήκος (σε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mm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αναφερθούν</w:t>
            </w:r>
          </w:p>
        </w:tc>
      </w:tr>
      <w:tr w:rsidR="007C3691" w:rsidRPr="00DC532B" w:rsidTr="00937775">
        <w:trPr>
          <w:trHeight w:val="435"/>
        </w:trPr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Βάρος (σε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Kg)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7C3691" w:rsidRPr="00DC532B" w:rsidTr="00937775">
        <w:trPr>
          <w:trHeight w:val="427"/>
        </w:trPr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Κατηγορία και κλάση ηλεκτρικής ασφάλειας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7C3691" w:rsidRPr="00DC532B" w:rsidTr="00937775"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Ηλεκτρική τροφοδοσία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220V/50Hz AC</w:t>
            </w:r>
          </w:p>
        </w:tc>
      </w:tr>
      <w:tr w:rsidR="007C3691" w:rsidRPr="00DC532B" w:rsidTr="00937775">
        <w:tc>
          <w:tcPr>
            <w:tcW w:w="675" w:type="dxa"/>
          </w:tcPr>
          <w:p w:rsidR="007C3691" w:rsidRPr="00DC532B" w:rsidRDefault="007C3691" w:rsidP="009377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Αδιάλειπτη παροχή τάσης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Εξωτερικό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UPS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αυτονομίας 15 λεπτών τουλάχιστον</w:t>
            </w:r>
          </w:p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ΥΠΟΛΟΓΙΣΤΙΚΗ ΜΟΝΑΔΑ</w:t>
            </w:r>
          </w:p>
        </w:tc>
      </w:tr>
      <w:tr w:rsidR="007C3691" w:rsidRPr="00DC532B" w:rsidTr="00937775">
        <w:trPr>
          <w:trHeight w:val="39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Λειτουργικό Σύστημα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Windows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Επεξεργαστής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DUAL CORE INTEL CORE 2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Μνήμη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≥16 GB</w:t>
            </w:r>
          </w:p>
        </w:tc>
      </w:tr>
      <w:tr w:rsidR="007C3691" w:rsidRPr="00DC532B" w:rsidTr="00937775">
        <w:trPr>
          <w:trHeight w:val="427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Έξοδοι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1"/>
                <w:rFonts w:ascii="Arial" w:hAnsi="Arial" w:cs="Arial"/>
                <w:sz w:val="16"/>
                <w:szCs w:val="16"/>
              </w:rPr>
              <w:t>VGA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ή ψηφιακή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DVI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ΟΘΟΝΕΣ</w:t>
            </w:r>
          </w:p>
        </w:tc>
      </w:tr>
      <w:tr w:rsidR="007C3691" w:rsidRPr="00DC532B" w:rsidTr="00937775">
        <w:trPr>
          <w:trHeight w:val="39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Αριθμός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Τύπος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Έγχρωμη, επίπεδη,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LCD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Μέγεθος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≥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ΔΥΝΑΤΟΤΗΤΕΣ ΑΠΕΙΚΟΝΙΣΗΣ ΚΑΙ ΠΑΡΑΚΟΛΟΥΘΗΣΗΣ</w:t>
            </w:r>
          </w:p>
        </w:tc>
      </w:tr>
      <w:tr w:rsidR="007C3691" w:rsidRPr="00DC532B" w:rsidTr="00937775">
        <w:trPr>
          <w:trHeight w:val="39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Αριθμός παρακολουθούμενων ασθενών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&gt;16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Υποστήριξη τηλεμετρικών ασθενών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στον ίδιο κεντρικό σταθμό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Κανάλια ανά ασθενή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&gt;2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κυματομορφές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ταυτόχρονα, για κάθε ασθενή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Στοιχεία απεικόνισης και παρακολούθησης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Δημογραφικά,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κυματομορφές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, αριθμητικές τιμές και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trends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για όλα τα φαινόμενα</w:t>
            </w:r>
          </w:p>
        </w:tc>
      </w:tr>
      <w:tr w:rsidR="007C3691" w:rsidRPr="00DC532B" w:rsidTr="00937775">
        <w:trPr>
          <w:trHeight w:val="351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Ανίχνευση αρρυθμιών και διαστήματος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72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Συναγερμοί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με δυνατότητα ρύθμισης ορίων και επιπέδου κρισιμότητας από τον κεντρικό σταθμό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ΔΥΝΑΤΟΤΗΤΕΣ ΣΥΛΛΟΓΗΣ/ΕΞΟΔΟΥ ΣΤΟΙΧΕΙΩΝ</w:t>
            </w:r>
          </w:p>
        </w:tc>
      </w:tr>
      <w:tr w:rsidR="007C3691" w:rsidRPr="00DC532B" w:rsidTr="00937775">
        <w:trPr>
          <w:trHeight w:val="39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Πλήρης αποκάλυψη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full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disclosure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&gt;3 ημερών ανά ασθενή για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RR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IBP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SpO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2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Αποθήκευση δεδομένων ασθενούς μετά το εξιτήριο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&gt;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 xml:space="preserve">10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ημερών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Αποθήκευση αρρυθμιών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όλων των τύπων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Διασύνδεση με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intranet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Νοσοκομείου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Να αναφερθεί ο τρόπος διασύνδεσης με 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intranet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,</w:t>
            </w:r>
            <w:proofErr w:type="spellStart"/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pacs</w:t>
            </w:r>
            <w:proofErr w:type="spellEnd"/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, 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his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.</w:t>
            </w:r>
          </w:p>
        </w:tc>
      </w:tr>
      <w:tr w:rsidR="007C3691" w:rsidRPr="00DC532B" w:rsidTr="00937775"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ΠΕΡΙΦΕΡΕΙΑΚΑ ΣΤΟΙΧΕΙΑ</w:t>
            </w:r>
          </w:p>
        </w:tc>
      </w:tr>
      <w:tr w:rsidR="007C3691" w:rsidRPr="00DC532B" w:rsidTr="00937775">
        <w:trPr>
          <w:trHeight w:val="39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Χειριστήρια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Αλφαριθμητικό πληκτρολόγιο και ποντίκι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Ήχος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Εκτυπωτής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τύπου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LASER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με δυνατότητα εκτύπωσης πλήρους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ΗΚΓραφήματος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και αναφορών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Θερμικό καταγραφικό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Επιθυμητό θερμικό καταγραφικό και να αναφερθεί ο αριθμός καναλιών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Δίκτυο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</w:t>
            </w:r>
          </w:p>
        </w:tc>
      </w:tr>
      <w:tr w:rsidR="007C3691" w:rsidRPr="00DC532B" w:rsidTr="00937775">
        <w:trPr>
          <w:trHeight w:val="416"/>
        </w:trPr>
        <w:tc>
          <w:tcPr>
            <w:tcW w:w="8522" w:type="dxa"/>
            <w:gridSpan w:val="3"/>
            <w:vAlign w:val="center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 xml:space="preserve">ΤΕΧΝΙΚΕΣ ΠΡΟΔΙΑΓΡΑΦΕΣ </w:t>
            </w: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  <w:lang w:val="en-US"/>
              </w:rPr>
              <w:t>MONITOR</w:t>
            </w: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 xml:space="preserve"> ΜΟΝΑΔΑΣ ΕΜΦΡΑΓΜΑΤΩΝ</w:t>
            </w:r>
          </w:p>
        </w:tc>
      </w:tr>
      <w:tr w:rsidR="007C3691" w:rsidRPr="00DC532B" w:rsidTr="00937775">
        <w:trPr>
          <w:trHeight w:val="416"/>
        </w:trPr>
        <w:tc>
          <w:tcPr>
            <w:tcW w:w="8522" w:type="dxa"/>
            <w:gridSpan w:val="3"/>
            <w:vAlign w:val="center"/>
          </w:tcPr>
          <w:p w:rsidR="007C3691" w:rsidRPr="00DC532B" w:rsidRDefault="007C3691" w:rsidP="00937775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</w:t>
            </w:r>
          </w:p>
        </w:tc>
      </w:tr>
      <w:tr w:rsidR="007C3691" w:rsidRPr="00DC532B" w:rsidTr="00937775">
        <w:trPr>
          <w:trHeight w:val="2220"/>
        </w:trPr>
        <w:tc>
          <w:tcPr>
            <w:tcW w:w="8522" w:type="dxa"/>
            <w:gridSpan w:val="3"/>
          </w:tcPr>
          <w:p w:rsidR="007C3691" w:rsidRPr="00DC532B" w:rsidRDefault="007C3691" w:rsidP="00937775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Παρακλίνια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Monitor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τελευταίας τεχνολογίας, εφοδιασμένο με κατάλληλο λογισμικό για χρήση σε Μονάδα Εμφραγμάτων.</w:t>
            </w:r>
          </w:p>
          <w:p w:rsidR="007C3691" w:rsidRPr="00DC532B" w:rsidRDefault="007C3691" w:rsidP="00937775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 Δυνατότητα παρακολούθησης των φαινομένων: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NIBP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Temp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IBP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.Ο./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 xml:space="preserve">2. </w:t>
            </w:r>
          </w:p>
          <w:p w:rsidR="007C3691" w:rsidRPr="00DC532B" w:rsidRDefault="007C3691" w:rsidP="00937775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διαθέτει ενσωματωμένο λογισμικό ή δεύτερη οθόνη για δυνατότητα επικοινωνίας και απεικόνισης δεδομένων από πληροφοριακά δίκτυα του Νοσοκομείου 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π.χ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 εργαστήρια, ακτινολογικό κλπ). </w:t>
            </w:r>
          </w:p>
          <w:p w:rsidR="007C3691" w:rsidRPr="00DC532B" w:rsidRDefault="007C3691" w:rsidP="00937775">
            <w:pPr>
              <w:spacing w:line="240" w:lineRule="exact"/>
              <w:jc w:val="both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Να έχει τη δυνατότητα διασύνδεσης με Σύστημα διαχείρισης καρδιολογικών δεδομένων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cardiology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information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system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του ιδίου κατασκευαστικού οίκου, για τη μετάδοση αναφορών πλήρους καρδιογραφήματος με στόχο την αποθήκευση και περαιτέρω ανάλυσή τους στο Σύστημα. Να προσφερθεί προς επιλογή το Σύστημα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software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hardware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).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Σύγχρονης τεχνολογίας 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ΝΑΙ. Να αναφερθεί το έτος πρώτης κυκλοφορίας </w:t>
            </w:r>
          </w:p>
        </w:tc>
      </w:tr>
      <w:tr w:rsidR="007C3691" w:rsidRPr="00DC532B" w:rsidTr="00937775">
        <w:trPr>
          <w:trHeight w:val="458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Διαστάσεις ύψος Χ πλάτος Χ μήκος (σε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mm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αναφερθούν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Βάρος (σε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Kg)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24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Κατηγορία και κλάση ηλεκτρικής ασφάλειας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Ηλεκτρική τροφοδοσία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220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V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/50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Hz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AC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μέσω ενσωματωμένου τροφοδοτικού</w:t>
            </w:r>
          </w:p>
        </w:tc>
      </w:tr>
      <w:tr w:rsidR="007C3691" w:rsidRPr="00DC532B" w:rsidTr="00937775"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Παθητική ψύξη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 χωρίς χρήση ανεμιστήρα</w:t>
            </w:r>
          </w:p>
        </w:tc>
      </w:tr>
      <w:tr w:rsidR="007C3691" w:rsidRPr="00DC532B" w:rsidTr="00937775">
        <w:tc>
          <w:tcPr>
            <w:tcW w:w="8522" w:type="dxa"/>
            <w:gridSpan w:val="3"/>
            <w:tcBorders>
              <w:right w:val="nil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  <w:t>MONITOR</w:t>
            </w:r>
          </w:p>
        </w:tc>
      </w:tr>
      <w:tr w:rsidR="007C3691" w:rsidRPr="00DC532B" w:rsidTr="00937775">
        <w:trPr>
          <w:trHeight w:val="296"/>
        </w:trPr>
        <w:tc>
          <w:tcPr>
            <w:tcW w:w="675" w:type="dxa"/>
            <w:vMerge w:val="restart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</w:rPr>
              <w:t>Ενισχυτικές βαθμίδες</w:t>
            </w: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  <w:t>: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429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Α. Ηλεκτροκαρδιογραφήματος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- Αναπνοής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Fonts w:ascii="Arial" w:hAnsi="Arial" w:cs="Arial"/>
                <w:sz w:val="16"/>
                <w:szCs w:val="16"/>
              </w:rPr>
              <w:t>3/5 απαγωγών</w:t>
            </w:r>
          </w:p>
        </w:tc>
      </w:tr>
      <w:tr w:rsidR="007C3691" w:rsidRPr="00DC532B" w:rsidTr="00937775">
        <w:trPr>
          <w:trHeight w:val="265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Β. Αιματηρής πίεσης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(IBP)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2 κανάλια</w:t>
            </w:r>
          </w:p>
        </w:tc>
      </w:tr>
      <w:tr w:rsidR="007C3691" w:rsidRPr="00DC532B" w:rsidTr="00937775">
        <w:trPr>
          <w:trHeight w:val="425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Γ. Αναίμακτης πίεσης (ΝΙΒΡ)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7C3691" w:rsidRPr="00DC532B" w:rsidTr="00937775">
        <w:trPr>
          <w:trHeight w:val="403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Δ. Παλμικής Οξυμετρίας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(Sp0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val="en-US"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7C3691" w:rsidRPr="00DC532B" w:rsidTr="00937775">
        <w:trPr>
          <w:trHeight w:val="281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Ε. Θερμοκρασίας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(Temp)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2 κανάλια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Merge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ΣΤ. Καρδιακής παροχής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.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O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και μεικτού φλεβικού οξυγόνου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7C3691" w:rsidRPr="00DC532B" w:rsidTr="00937775">
        <w:trPr>
          <w:trHeight w:val="70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Οπτικοακουστική διάταξη συναγερμού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alarm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),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άνω και κάτω ορίων, για όλα τα φαινόμενα και τις παραμέτρους τους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Να αναφερθούν οι τιμές των ορίων για κάθε παράμετρο και φαινόμενο</w:t>
            </w:r>
          </w:p>
        </w:tc>
      </w:tr>
      <w:tr w:rsidR="007C3691" w:rsidRPr="00DC532B" w:rsidTr="00937775">
        <w:trPr>
          <w:trHeight w:val="556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Έγχρωμη οθόνη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TFT/LCD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&gt;15 ιντσών, αφής, υψηλής ανάλυσης και αντίθεσης. Να δοθούν αναλυτικά τεχνικά στοιχεία της οθόνης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Κανάλια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&gt;8 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</w:tr>
      <w:tr w:rsidR="007C3691" w:rsidRPr="00DC532B" w:rsidTr="00937775">
        <w:trPr>
          <w:trHeight w:val="57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Τοποθέτηση οθόνης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Σε περιστρεφόμενη βάση. Να δύναται να τοποθετηθεί και σε περιστρεφόμενο σύστημα βραχίονα τοίχου ή οροφής</w:t>
            </w:r>
          </w:p>
        </w:tc>
      </w:tr>
      <w:tr w:rsidR="007C3691" w:rsidRPr="00DC532B" w:rsidTr="00937775">
        <w:trPr>
          <w:trHeight w:val="69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Δυνατότητα αποθήκευσης επεισοδίων, συναγερμών και αρρυθμιών όλων των τύπων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Για τις τελευταίες 10 ώρες τουλάχιστον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0"/>
                <w:rFonts w:ascii="Arial" w:hAnsi="Arial" w:cs="Arial"/>
                <w:sz w:val="16"/>
                <w:szCs w:val="16"/>
              </w:rPr>
              <w:t xml:space="preserve">ΒΑΘΜΙΔΑ ΗΛΕΚΤΡΟΚΑΡΔΙΟΓΡΑΦΗΜΑΤΟΣ 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)-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</w:rPr>
              <w:t xml:space="preserve">ΑΝΑΠΝΟΗΣ 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</w:tr>
      <w:tr w:rsidR="007C3691" w:rsidRPr="00DC532B" w:rsidTr="00937775">
        <w:trPr>
          <w:trHeight w:val="423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Με 5πολικό καλώδιο</w:t>
            </w:r>
          </w:p>
        </w:tc>
      </w:tr>
      <w:tr w:rsidR="007C3691" w:rsidRPr="00DC532B" w:rsidTr="00937775">
        <w:trPr>
          <w:trHeight w:val="695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Διαγνωστικό ηλεκτροκαρδιογράφημα και πρόβλεψη οξείας ισχαιμίας του μυοκαρδίου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 με ειδικό πρόγραμμα ανάλυσης που λαμβάνει υπόψη τα δημογραφικά στοιχεία του ασθενούς (ηλικία, φύλο). Να γίνει σχετική αναφορά</w:t>
            </w:r>
          </w:p>
        </w:tc>
      </w:tr>
      <w:tr w:rsidR="007C3691" w:rsidRPr="00DC532B" w:rsidTr="00937775">
        <w:trPr>
          <w:trHeight w:val="553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Ανίχνευση κακής σύνδεσης ή ηλεκτρικής διακοπής κάθε ηλεκτροδίου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70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του αριθμού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σφύξεων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, ακόμη και στις περιπτώσεις κακής σύνδεσης ή διακοπής του καλωδίου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από την παλμική οξυμετρία ή την αιματηρή πίεση</w:t>
            </w:r>
          </w:p>
        </w:tc>
      </w:tr>
      <w:tr w:rsidR="007C3691" w:rsidRPr="00DC532B" w:rsidTr="00937775">
        <w:trPr>
          <w:trHeight w:val="69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Ανίχνευση αρρυθμιών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&gt;20 (συμπεριλαμβανομένης της κολπικής μαρμαρυγής)</w:t>
            </w:r>
          </w:p>
        </w:tc>
      </w:tr>
      <w:tr w:rsidR="007C3691" w:rsidRPr="00DC532B" w:rsidTr="00937775">
        <w:trPr>
          <w:trHeight w:val="556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Στιγμιότυπο ΗΚΓ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Ανάλυση διαστήματος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570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Παρακολούθηση διαστήματος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QT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516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Ρύθμιση των σημείων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,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J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ISO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55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Αναπνοής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με απεικόνιση και ρύθμιση ευαισθησίας της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κυματομορφής</w:t>
            </w:r>
            <w:proofErr w:type="spellEnd"/>
          </w:p>
        </w:tc>
      </w:tr>
      <w:tr w:rsidR="007C3691" w:rsidRPr="00DC532B" w:rsidTr="00937775">
        <w:trPr>
          <w:trHeight w:val="556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Κατ' επιλογή ρύθμιση του χρόνου άπνοιας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lastRenderedPageBreak/>
              <w:t xml:space="preserve">ΒΑΘΜΙΔΑ ΑΙΜΑΤΗΡΩΝ ΠΙΕΣΕΩΝ 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(IBP)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Μέσω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μορφομετατροπέων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πολλαπλών ή μίας χρήσης</w:t>
            </w:r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Πλήθος λαμβανόμενων πιέσεων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κυματομορφής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και τιμών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με τιμές συστολικής, διαστολικής και μέσης</w:t>
            </w:r>
          </w:p>
        </w:tc>
      </w:tr>
      <w:tr w:rsidR="007C3691" w:rsidRPr="00DC532B" w:rsidTr="00937775">
        <w:trPr>
          <w:trHeight w:val="423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Υπέρθεση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543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Υπολογισμός πίεσης ενσφήνωσης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Wedge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pressure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>ΒΑΘΜΙΔΑ ΑΝΑΙΜΑΚΤΗΣ ΠΙΕΣΗΣ (ΝΙΒΡ)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Με περιχειρίδα σύμφωνα με την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ταλαντωσιμετρική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μέθοδο</w:t>
            </w:r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Απεικόνιση τιμών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με τιμές συστολικής, διαστολικής και μέσης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Τρόπος μετρήσεων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Χειροκίνητα ή αυτόματα με επιλογή χρονικών διαστημάτων από το χρήστη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 xml:space="preserve">ΒΑΘΜΙΔΑ ΠΑΛΜΙΚΗΣ ΟΞΥΜΕΤΡΙΑΣ 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(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Sp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0</w:t>
            </w:r>
            <w:r w:rsidRPr="00DC532B">
              <w:rPr>
                <w:rStyle w:val="2Tahoma8"/>
                <w:rFonts w:ascii="Arial" w:hAnsi="Arial" w:cs="Arial"/>
                <w:vertAlign w:val="subscript"/>
                <w:lang w:eastAsia="en-US" w:bidi="en-US"/>
              </w:rPr>
              <w:t>2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)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Με αισθητήρα δακτύλου πολλαπλών χρήσεων. Να διατίθενται και αισθητήρες άλλων τύπων</w:t>
            </w:r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πληθυσμογραφικής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καμπύλης και αριθμού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σφύξεων</w:t>
            </w:r>
            <w:proofErr w:type="spellEnd"/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 xml:space="preserve">ΒΑΘΜΙΔΑ ΘΕΡΜΟΚΡΑΣΙΑΣ 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(Temp)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Μέσω αισθητήρων πολλαπλών ή μιας χρήσης για λήψη θερμοκρασίας δέρματος ή οισοφάγου/ πρωκτού</w:t>
            </w:r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Πλήθος λαμβανόμενων θερμοκρασιών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>ΠΑΡΑΚΟΛΟΥΘΗΣΗ ΕΠΙΠΛΕΟΝ ΦΑΙΝΟΜΕΝΩΝ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Καρδιακής παροχής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(C.O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.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με μέθοδο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θερμοαραίωσης</w:t>
            </w:r>
            <w:proofErr w:type="spellEnd"/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Μεικτού φλεβικού οξυγόνου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vertAlign w:val="subscript"/>
                <w:lang w:val="en-US" w:eastAsia="en-US" w:bidi="en-US"/>
              </w:rPr>
              <w:t>2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ΔΥΝΑΤΟΤΗΤΕΣ ΠΡΟΑΙΡΕΤΙΚΗΣ ΠΑΡΑΚΟΛΟΥΘΗΣΗΣ ΕΠΙΠΛΕΟΝ ΦΑΙΝΟΜΕΝΩΝ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Καπνογραφίας</w:t>
            </w:r>
            <w:proofErr w:type="spellEnd"/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42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Ηλεκτροεγκεφαλογραφήματος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(EEG)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Βάθους καταστολής (τύπου ΒΙ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ΕΠΙΠΛΕΟΝ ΧΑΡΑΚΤΗΡΙΣΤΙΚΑ ΚΑΙ ΔΥΝΑΤΟΤΗΤΕΣ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Τύποι ενισχυτών παρακολουθούμενων παραμέτρων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7C3691" w:rsidRPr="00DC532B" w:rsidTr="00937775">
        <w:trPr>
          <w:trHeight w:val="529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Τάσεις (μνήμη δεδομένων /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trends)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Απεικόνιση γραφημάτων και πινάκων χρονικού διαστήματος από 1 έως 4 ώρες  τουλάχιστον, όλων των παρακολουθούμενων παραμέτρων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Πρόγραμμα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αιμοδυναμικών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υπολογισμών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  <w:proofErr w:type="spellStart"/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proofErr w:type="spellEnd"/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Πρόγραμμα δοσολογίας φαρμάκων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Συναγερμοί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ρυθμιζόμενοι για όλες τις παρακολουθούμενες παραμέτρους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46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Προαιρετική σύνδεση καταγραφικού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ΝΑΙ. Τουλάχιστον τριών (3)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</w:tr>
      <w:tr w:rsidR="007C3691" w:rsidRPr="00DC532B" w:rsidTr="00937775">
        <w:trPr>
          <w:trHeight w:val="574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Παρακολούθηση απομακρυσμένων κλινών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μέσω λειτουργίας κλίνη προς κλίνη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BED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TO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BED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όταν τα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monitors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βρίσκονται συνδεδεμένα στο ίδιο δίκτυο.</w:t>
            </w:r>
          </w:p>
        </w:tc>
      </w:tr>
      <w:tr w:rsidR="007C3691" w:rsidRPr="00DC532B" w:rsidTr="00937775">
        <w:trPr>
          <w:trHeight w:val="41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Χειριστήριο απομακρυσμένου ελέγχου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ενσύρματο ή ασύρματο</w:t>
            </w:r>
          </w:p>
        </w:tc>
      </w:tr>
      <w:tr w:rsidR="007C3691" w:rsidRPr="00DC532B" w:rsidTr="00937775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ΔΙΑΣΥΝΔΕΣΕΙΣ</w:t>
            </w:r>
          </w:p>
        </w:tc>
      </w:tr>
      <w:tr w:rsidR="007C3691" w:rsidRPr="00DC532B" w:rsidTr="00937775">
        <w:trPr>
          <w:trHeight w:val="572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Έξοδοι: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VSA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ή ψηφιακή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DVI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για σύνδεση απομακρυσμένης οθόνης και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Ethernet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για σύνδεση με Κεντρικό Σταθμό</w:t>
            </w:r>
          </w:p>
        </w:tc>
      </w:tr>
      <w:tr w:rsidR="007C3691" w:rsidRPr="00DC532B" w:rsidTr="00937775">
        <w:trPr>
          <w:trHeight w:val="559"/>
        </w:trPr>
        <w:tc>
          <w:tcPr>
            <w:tcW w:w="675" w:type="dxa"/>
            <w:vAlign w:val="center"/>
          </w:tcPr>
          <w:p w:rsidR="007C3691" w:rsidRPr="00DC532B" w:rsidRDefault="007C3691" w:rsidP="009377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3402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Είσοδοι:</w:t>
            </w:r>
          </w:p>
        </w:tc>
        <w:tc>
          <w:tcPr>
            <w:tcW w:w="4445" w:type="dxa"/>
            <w:vAlign w:val="center"/>
          </w:tcPr>
          <w:p w:rsidR="007C3691" w:rsidRPr="00DC532B" w:rsidRDefault="007C3691" w:rsidP="00937775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Αναλογικές ή  ψηφιακές για σύνδεση περιφερικών συσκευών και συλλογή πληροφοριών</w:t>
            </w:r>
          </w:p>
        </w:tc>
      </w:tr>
    </w:tbl>
    <w:p w:rsidR="007C3691" w:rsidRPr="00DC532B" w:rsidRDefault="007C3691" w:rsidP="007C3691">
      <w:pPr>
        <w:autoSpaceDE w:val="0"/>
        <w:autoSpaceDN w:val="0"/>
        <w:adjustRightInd w:val="0"/>
        <w:spacing w:after="0" w:line="240" w:lineRule="auto"/>
        <w:ind w:right="-199"/>
        <w:jc w:val="both"/>
        <w:rPr>
          <w:rFonts w:ascii="Arial" w:hAnsi="Arial" w:cs="Arial"/>
          <w:sz w:val="24"/>
          <w:szCs w:val="24"/>
        </w:rPr>
      </w:pPr>
    </w:p>
    <w:p w:rsidR="007C3691" w:rsidRPr="00DC532B" w:rsidRDefault="007C3691" w:rsidP="007C369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C3691" w:rsidRDefault="007C3691" w:rsidP="007C369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C3691"/>
    <w:rsid w:val="00213D82"/>
    <w:rsid w:val="005A5F90"/>
    <w:rsid w:val="007C3691"/>
    <w:rsid w:val="00D1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69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75">
    <w:name w:val="Σώμα κειμένου (2) + 7;5 στ.;Έντονη γραφή"/>
    <w:rsid w:val="007C3691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750">
    <w:name w:val="Σώμα κειμένου (2) + 7;5 στ."/>
    <w:rsid w:val="007C3691"/>
    <w:rPr>
      <w:rFonts w:ascii="Comic Sans MS" w:eastAsia="Comic Sans MS" w:hAnsi="Comic Sans MS" w:cs="Comic Sans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751">
    <w:name w:val="Σώμα κειμένου (2) + 7;5 στ.;Πλάγια γραφή"/>
    <w:rsid w:val="007C3691"/>
    <w:rPr>
      <w:rFonts w:ascii="Comic Sans MS" w:eastAsia="Comic Sans MS" w:hAnsi="Comic Sans MS" w:cs="Comic Sans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ComicSansMS75">
    <w:name w:val="Σώμα κειμένου (2) + Comic Sans MS;7;5 στ."/>
    <w:rsid w:val="007C3691"/>
    <w:rPr>
      <w:rFonts w:ascii="Comic Sans MS" w:eastAsia="Comic Sans MS" w:hAnsi="Comic Sans MS" w:cs="Comic Sans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ComicSansMS750">
    <w:name w:val="Σώμα κειμένου (2) + Comic Sans MS;7;5 στ.;Έντονη γραφή"/>
    <w:rsid w:val="007C3691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Tahoma75">
    <w:name w:val="Σώμα κειμένου (2) + Tahoma;7;5 στ."/>
    <w:rsid w:val="007C369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Tahoma8">
    <w:name w:val="Σώμα κειμένου (2) + Tahoma;8 στ.;Έντονη γραφή"/>
    <w:rsid w:val="007C369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l-GR" w:eastAsia="el-GR" w:bidi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1135</Words>
  <Characters>6135</Characters>
  <Application>Microsoft Office Word</Application>
  <DocSecurity>0</DocSecurity>
  <Lines>51</Lines>
  <Paragraphs>14</Paragraphs>
  <ScaleCrop>false</ScaleCrop>
  <Company/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2019-10-14T06:39:00Z</dcterms:created>
  <dcterms:modified xsi:type="dcterms:W3CDTF">2019-10-14T06:40:00Z</dcterms:modified>
</cp:coreProperties>
</file>